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D89" w:rsidRDefault="009B3C76">
      <w:pPr>
        <w:rPr>
          <w:b/>
          <w:bCs/>
        </w:rPr>
      </w:pPr>
      <w:r>
        <w:rPr>
          <w:b/>
          <w:bCs/>
        </w:rPr>
        <w:t>Setting up the Express VI in Automatic Mode:</w:t>
      </w:r>
    </w:p>
    <w:p w:rsidR="001A6D89" w:rsidRDefault="001A6D89"/>
    <w:p w:rsidR="001A6D89" w:rsidRDefault="00ED21ED">
      <w:pPr>
        <w:jc w:val="center"/>
      </w:pPr>
      <w:r>
        <w:rPr>
          <w:noProof/>
        </w:rPr>
        <w:drawing>
          <wp:inline distT="0" distB="0" distL="0" distR="0">
            <wp:extent cx="3505200" cy="62865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cstate="print"/>
                    <a:srcRect/>
                    <a:stretch>
                      <a:fillRect/>
                    </a:stretch>
                  </pic:blipFill>
                  <pic:spPr bwMode="auto">
                    <a:xfrm>
                      <a:off x="0" y="0"/>
                      <a:ext cx="3505200" cy="628650"/>
                    </a:xfrm>
                    <a:prstGeom prst="rect">
                      <a:avLst/>
                    </a:prstGeom>
                    <a:noFill/>
                    <a:ln w="9525">
                      <a:noFill/>
                      <a:miter lim="800000"/>
                      <a:headEnd/>
                      <a:tailEnd/>
                    </a:ln>
                  </pic:spPr>
                </pic:pic>
              </a:graphicData>
            </a:graphic>
          </wp:inline>
        </w:drawing>
      </w:r>
    </w:p>
    <w:p w:rsidR="001A6D89" w:rsidRDefault="001A6D89"/>
    <w:p w:rsidR="001A6D89" w:rsidRDefault="00333040">
      <w:r>
        <w:t xml:space="preserve">Vernier </w:t>
      </w:r>
      <w:proofErr w:type="spellStart"/>
      <w:r>
        <w:t>LabQuest</w:t>
      </w:r>
      <w:proofErr w:type="spellEnd"/>
      <w:r>
        <w:t xml:space="preserve"> and </w:t>
      </w:r>
      <w:proofErr w:type="spellStart"/>
      <w:r>
        <w:t>LabQuest</w:t>
      </w:r>
      <w:proofErr w:type="spellEnd"/>
      <w:r>
        <w:t xml:space="preserve"> Mini have</w:t>
      </w:r>
      <w:r w:rsidR="009B3C76">
        <w:t xml:space="preserve"> the ability to detect Vernier Auto-ID sensors, read their stored calibration coefficients, and return data in proper sensor units. With this Express VI you can configure the sensor channels to get the calibration values directly from the Auto-ID sensor that is connected. Choosing Automatic provides an easy way to insure that the data are calibrated correctly. In addition, this setting means that your VI has the flexibility to allow the user to connect any Vernier Auto-ID sensor and have the data returned in proper sensor units.</w:t>
      </w:r>
    </w:p>
    <w:p w:rsidR="001A6D89" w:rsidRDefault="001A6D89"/>
    <w:p w:rsidR="001A6D89" w:rsidRDefault="009B3C76">
      <w:pPr>
        <w:rPr>
          <w:b/>
          <w:bCs/>
        </w:rPr>
      </w:pPr>
      <w:r>
        <w:rPr>
          <w:b/>
          <w:bCs/>
        </w:rPr>
        <w:t>Setting up the Express VI in Manual Mode:</w:t>
      </w:r>
    </w:p>
    <w:p w:rsidR="001A6D89" w:rsidRDefault="001A6D89">
      <w:pPr>
        <w:rPr>
          <w:b/>
          <w:bCs/>
        </w:rPr>
      </w:pPr>
    </w:p>
    <w:p w:rsidR="001A6D89" w:rsidRDefault="00333040">
      <w:pPr>
        <w:jc w:val="center"/>
      </w:pPr>
      <w:r>
        <w:rPr>
          <w:noProof/>
        </w:rPr>
        <w:drawing>
          <wp:inline distT="0" distB="0" distL="0" distR="0">
            <wp:extent cx="3790950" cy="647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790950" cy="647700"/>
                    </a:xfrm>
                    <a:prstGeom prst="rect">
                      <a:avLst/>
                    </a:prstGeom>
                    <a:noFill/>
                    <a:ln w="9525">
                      <a:noFill/>
                      <a:miter lim="800000"/>
                      <a:headEnd/>
                      <a:tailEnd/>
                    </a:ln>
                  </pic:spPr>
                </pic:pic>
              </a:graphicData>
            </a:graphic>
          </wp:inline>
        </w:drawing>
      </w:r>
    </w:p>
    <w:p w:rsidR="001A6D89" w:rsidRDefault="001A6D89"/>
    <w:p w:rsidR="001A6D89" w:rsidRDefault="009B3C76">
      <w:r>
        <w:t xml:space="preserve">If you choose Manual configuration, the Express VI will send data back in the units that are specifically configured inside of the Express VI. Use the Manual configuration if you want to use non Auto-ID sensors, modify the calibration coefficients for more accuracy, include any of the analog input terminals, zero the reading, or send the reading back in raw voltage rather than calibrated units. </w:t>
      </w:r>
    </w:p>
    <w:p w:rsidR="001A6D89" w:rsidRDefault="001A6D89"/>
    <w:p w:rsidR="001A6D89" w:rsidRDefault="009B3C76">
      <w:pPr>
        <w:rPr>
          <w:b/>
          <w:bCs/>
        </w:rPr>
      </w:pPr>
      <w:r>
        <w:rPr>
          <w:b/>
          <w:bCs/>
        </w:rPr>
        <w:t>Manual Mode Options:</w:t>
      </w:r>
    </w:p>
    <w:p w:rsidR="001A6D89" w:rsidRDefault="009B3C76">
      <w:r>
        <w:t> </w:t>
      </w:r>
    </w:p>
    <w:p w:rsidR="001A6D89" w:rsidRDefault="009B3C76">
      <w:r>
        <w:t xml:space="preserve">When Manual is selected the Add Channel, Set </w:t>
      </w:r>
      <w:proofErr w:type="spellStart"/>
      <w:r>
        <w:t>Calpage</w:t>
      </w:r>
      <w:proofErr w:type="spellEnd"/>
      <w:r>
        <w:t xml:space="preserve">, and Zero Channel buttons become enabled. If you press any of these buttons a popup appears for configuring the channels. </w:t>
      </w:r>
    </w:p>
    <w:p w:rsidR="001A6D89" w:rsidRDefault="001A6D89"/>
    <w:p w:rsidR="001A6D89" w:rsidRDefault="00333040">
      <w:pPr>
        <w:jc w:val="center"/>
      </w:pPr>
      <w:r>
        <w:rPr>
          <w:noProof/>
        </w:rPr>
        <w:drawing>
          <wp:inline distT="0" distB="0" distL="0" distR="0">
            <wp:extent cx="962025" cy="285750"/>
            <wp:effectExtent l="19050" t="0" r="9525"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962025" cy="285750"/>
                    </a:xfrm>
                    <a:prstGeom prst="rect">
                      <a:avLst/>
                    </a:prstGeom>
                    <a:noFill/>
                    <a:ln w="9525">
                      <a:noFill/>
                      <a:miter lim="800000"/>
                      <a:headEnd/>
                      <a:tailEnd/>
                    </a:ln>
                  </pic:spPr>
                </pic:pic>
              </a:graphicData>
            </a:graphic>
          </wp:inline>
        </w:drawing>
      </w:r>
    </w:p>
    <w:p w:rsidR="001A6D89" w:rsidRDefault="009B3C76">
      <w:r>
        <w:t xml:space="preserve">Add Channel: This popup provides a means of activating a channel with the calibration coefficients of any Vernier sensor. This would be useful if you have a non Auto-ID sensor or if you have a custom sensor. In addition, this popup allows you to activate the two analog input channels on the screw terminal. </w:t>
      </w:r>
    </w:p>
    <w:p w:rsidR="001A6D89" w:rsidRDefault="001A6D89"/>
    <w:p w:rsidR="001A6D89" w:rsidRDefault="00333040">
      <w:pPr>
        <w:jc w:val="center"/>
      </w:pPr>
      <w:r>
        <w:rPr>
          <w:noProof/>
        </w:rPr>
        <w:drawing>
          <wp:inline distT="0" distB="0" distL="0" distR="0">
            <wp:extent cx="1000125" cy="276225"/>
            <wp:effectExtent l="19050" t="0" r="9525"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00125" cy="276225"/>
                    </a:xfrm>
                    <a:prstGeom prst="rect">
                      <a:avLst/>
                    </a:prstGeom>
                    <a:noFill/>
                    <a:ln w="9525">
                      <a:noFill/>
                      <a:miter lim="800000"/>
                      <a:headEnd/>
                      <a:tailEnd/>
                    </a:ln>
                  </pic:spPr>
                </pic:pic>
              </a:graphicData>
            </a:graphic>
          </wp:inline>
        </w:drawing>
      </w:r>
    </w:p>
    <w:p w:rsidR="001A6D89" w:rsidRDefault="009B3C76">
      <w:r>
        <w:t xml:space="preserve">Set </w:t>
      </w:r>
      <w:proofErr w:type="spellStart"/>
      <w:r>
        <w:t>Calpage</w:t>
      </w:r>
      <w:proofErr w:type="spellEnd"/>
      <w:r>
        <w:t xml:space="preserve">: Some Vernier Auto-ID sensors have multiple sets of calibration coefficients stored on the sensor. For example, the gas pressure sensor has coefficients for converting the raw voltage to </w:t>
      </w:r>
      <w:proofErr w:type="spellStart"/>
      <w:r>
        <w:t>kPa</w:t>
      </w:r>
      <w:proofErr w:type="spellEnd"/>
      <w:r>
        <w:t xml:space="preserve">, mm Hg, and atm. If the sensor has multiple units, you can change the units here. </w:t>
      </w:r>
    </w:p>
    <w:p w:rsidR="001A6D89" w:rsidRDefault="001A6D89"/>
    <w:p w:rsidR="001A6D89" w:rsidRDefault="00333040">
      <w:pPr>
        <w:jc w:val="center"/>
      </w:pPr>
      <w:r>
        <w:rPr>
          <w:noProof/>
        </w:rPr>
        <w:drawing>
          <wp:inline distT="0" distB="0" distL="0" distR="0">
            <wp:extent cx="933450" cy="276225"/>
            <wp:effectExtent l="19050" t="0" r="0"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933450" cy="276225"/>
                    </a:xfrm>
                    <a:prstGeom prst="rect">
                      <a:avLst/>
                    </a:prstGeom>
                    <a:noFill/>
                    <a:ln w="9525">
                      <a:noFill/>
                      <a:miter lim="800000"/>
                      <a:headEnd/>
                      <a:tailEnd/>
                    </a:ln>
                  </pic:spPr>
                </pic:pic>
              </a:graphicData>
            </a:graphic>
          </wp:inline>
        </w:drawing>
      </w:r>
    </w:p>
    <w:p w:rsidR="001A6D89" w:rsidRDefault="009B3C76">
      <w:r>
        <w:t xml:space="preserve">Zero </w:t>
      </w:r>
      <w:proofErr w:type="gramStart"/>
      <w:r>
        <w:t>Channel</w:t>
      </w:r>
      <w:proofErr w:type="gramEnd"/>
      <w:r>
        <w:t xml:space="preserve">: When this popup is active, you can apply a zero offset to the sensor reading. Place a check mark next to the sensor. When you press the Apply button the offset is created, so make sure that you have the sensor aligned properly when you press the button. Note that this zero offset is not stored once LabVIEW is closed. You will have to re-open the Express VI and re-zero. </w:t>
      </w:r>
    </w:p>
    <w:p w:rsidR="001A6D89" w:rsidRDefault="001A6D89"/>
    <w:p w:rsidR="001A6D89" w:rsidRDefault="00333040">
      <w:pPr>
        <w:jc w:val="center"/>
      </w:pPr>
      <w:r>
        <w:rPr>
          <w:noProof/>
        </w:rPr>
        <w:drawing>
          <wp:inline distT="0" distB="0" distL="0" distR="0">
            <wp:extent cx="2571750" cy="361950"/>
            <wp:effectExtent l="19050" t="0" r="0"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571750" cy="361950"/>
                    </a:xfrm>
                    <a:prstGeom prst="rect">
                      <a:avLst/>
                    </a:prstGeom>
                    <a:noFill/>
                    <a:ln w="9525">
                      <a:noFill/>
                      <a:miter lim="800000"/>
                      <a:headEnd/>
                      <a:tailEnd/>
                    </a:ln>
                  </pic:spPr>
                </pic:pic>
              </a:graphicData>
            </a:graphic>
          </wp:inline>
        </w:drawing>
      </w:r>
    </w:p>
    <w:p w:rsidR="001A6D89" w:rsidRDefault="009B3C76">
      <w:pPr>
        <w:rPr>
          <w:b/>
          <w:bCs/>
        </w:rPr>
      </w:pPr>
      <w:r>
        <w:t xml:space="preserve">Adjust Calibration Coefficients: When Manual is selected, the calibration coefficients and units become enabled. This allows you to modify the coefficients. This would be useful if the sensor units are not accurate enough. Most sensors have a linear conversion, so you could perform a two point calibration test, determine more accurate coefficients, and apply them here. Note that K1 is the slope value and K0 is the intercept. In addition, set the slope = 1 and the intercept = 0 and units = Volts to send data as the sensor’s raw voltage.  </w:t>
      </w:r>
    </w:p>
    <w:p w:rsidR="001A6D89" w:rsidRDefault="001A6D89">
      <w:pPr>
        <w:rPr>
          <w:b/>
          <w:bCs/>
        </w:rPr>
      </w:pPr>
    </w:p>
    <w:p w:rsidR="001A6D89" w:rsidRDefault="009B3C76">
      <w:pPr>
        <w:rPr>
          <w:b/>
          <w:bCs/>
        </w:rPr>
      </w:pPr>
      <w:r>
        <w:rPr>
          <w:b/>
          <w:bCs/>
        </w:rPr>
        <w:t>Point-by-Point or Multi-point Data Acquisition:</w:t>
      </w:r>
    </w:p>
    <w:p w:rsidR="001A6D89" w:rsidRDefault="001A6D89"/>
    <w:p w:rsidR="001A6D89" w:rsidRDefault="00333040">
      <w:pPr>
        <w:jc w:val="center"/>
      </w:pPr>
      <w:r>
        <w:rPr>
          <w:noProof/>
        </w:rPr>
        <w:drawing>
          <wp:inline distT="0" distB="0" distL="0" distR="0">
            <wp:extent cx="3038475" cy="1485900"/>
            <wp:effectExtent l="19050" t="0" r="9525"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3038475" cy="1485900"/>
                    </a:xfrm>
                    <a:prstGeom prst="rect">
                      <a:avLst/>
                    </a:prstGeom>
                    <a:noFill/>
                    <a:ln w="9525">
                      <a:noFill/>
                      <a:miter lim="800000"/>
                      <a:headEnd/>
                      <a:tailEnd/>
                    </a:ln>
                  </pic:spPr>
                </pic:pic>
              </a:graphicData>
            </a:graphic>
          </wp:inline>
        </w:drawing>
      </w:r>
    </w:p>
    <w:p w:rsidR="001A6D89" w:rsidRDefault="009B3C76">
      <w:r>
        <w:t xml:space="preserve">Use the Set Timing button to configure the Timing Settings. The Express VI can be configured to send the data back in single-point or multi-point packets. This is based on the sampling rate. If the Express VI is configured with a collection rate less than 200 Samples/second the Express VI will return a single data point every time the Express VI is called. With this configuration the Express VI is placed within a While Loop and the channel’s output terminal is wired to either a Chart or a Numeric Indicator. </w:t>
      </w:r>
      <w:proofErr w:type="gramStart"/>
      <w:r>
        <w:t>If the Express VI is configured for multi-point collection (&gt; 200 Samples/second), the Express VI will return data as a packet of data points.</w:t>
      </w:r>
      <w:proofErr w:type="gramEnd"/>
      <w:r>
        <w:t xml:space="preserve"> Wire the channel’s output terminal to a Graph. Note that it is possible to have continuous, multi-point acquisition. To do this you must activate the “Repeat” option in the Set Timing popup. If the Express VI is configured for repeating multi-point acquisition the Express VI must be placed within a While Loop.</w:t>
      </w:r>
    </w:p>
    <w:p w:rsidR="001A6D89" w:rsidRDefault="001A6D89"/>
    <w:sectPr w:rsidR="001A6D89" w:rsidSect="001A6D89">
      <w:pgSz w:w="12240" w:h="15840"/>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noPunctuationKerning/>
  <w:characterSpacingControl w:val="doNotCompress"/>
  <w:compat/>
  <w:rsids>
    <w:rsidRoot w:val="00ED21ED"/>
    <w:rsid w:val="001A6D89"/>
    <w:rsid w:val="00333040"/>
    <w:rsid w:val="009B3C76"/>
    <w:rsid w:val="00ED21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D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1A6D89"/>
    <w:rPr>
      <w:i/>
      <w:iCs/>
    </w:rPr>
  </w:style>
  <w:style w:type="character" w:customStyle="1" w:styleId="BodyTextChar">
    <w:name w:val="Body Text Char"/>
    <w:basedOn w:val="DefaultParagraphFont"/>
    <w:link w:val="BodyText"/>
    <w:uiPriority w:val="99"/>
    <w:semiHidden/>
    <w:rsid w:val="001A6D89"/>
    <w:rPr>
      <w:sz w:val="24"/>
      <w:szCs w:val="24"/>
    </w:rPr>
  </w:style>
  <w:style w:type="paragraph" w:styleId="BalloonText">
    <w:name w:val="Balloon Text"/>
    <w:basedOn w:val="Normal"/>
    <w:link w:val="BalloonTextChar"/>
    <w:uiPriority w:val="99"/>
    <w:semiHidden/>
    <w:unhideWhenUsed/>
    <w:rsid w:val="00ED21ED"/>
    <w:rPr>
      <w:rFonts w:ascii="Tahoma" w:hAnsi="Tahoma" w:cs="Tahoma"/>
      <w:sz w:val="16"/>
      <w:szCs w:val="16"/>
    </w:rPr>
  </w:style>
  <w:style w:type="character" w:customStyle="1" w:styleId="BalloonTextChar">
    <w:name w:val="Balloon Text Char"/>
    <w:basedOn w:val="DefaultParagraphFont"/>
    <w:link w:val="BalloonText"/>
    <w:uiPriority w:val="99"/>
    <w:semiHidden/>
    <w:rsid w:val="00ED21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571</Words>
  <Characters>3257</Characters>
  <Application>Microsoft Office Word</Application>
  <DocSecurity>0</DocSecurity>
  <Lines>27</Lines>
  <Paragraphs>7</Paragraphs>
  <ScaleCrop>false</ScaleCrop>
  <Company>Vernier Software &amp; Technology</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the Block Diagram:</dc:title>
  <dc:creator>Sam Swartley</dc:creator>
  <cp:lastModifiedBy>sswartley</cp:lastModifiedBy>
  <cp:revision>3</cp:revision>
  <dcterms:created xsi:type="dcterms:W3CDTF">2010-05-04T22:45:00Z</dcterms:created>
  <dcterms:modified xsi:type="dcterms:W3CDTF">2010-05-04T22:54:00Z</dcterms:modified>
</cp:coreProperties>
</file>